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70865" cy="523875"/>
            <wp:effectExtent l="0" t="0" r="0" b="0"/>
            <wp:docPr id="1" name="Рисунок 1" descr="D:\User\Picture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\Pictures\phot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08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ЧЕРЕПОВЕЦКАЯ РАЙОННАЯ ОБЩЕСТВЕННАЯ ОРГАНИЗАЦИЯ ПРОФС</w:t>
      </w:r>
      <w:r>
        <w:rPr>
          <w:rFonts w:cs="Times New Roman" w:ascii="Times New Roman" w:hAnsi="Times New Roman"/>
          <w:b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>ЮЗА РАБОТНИКОВ НАРОДНОГО ОБРАЗОВАНИЯ И НАУКИ РФ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ПРОЕКТ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 xml:space="preserve">«СПОРТ - ЗАЛОГ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ЗДОРОВЬЯ ПЕДАГОГА»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 xml:space="preserve">КОМПЛЕКСНАЯ </w:t>
      </w:r>
      <w:r>
        <w:rPr>
          <w:rFonts w:cs="Times New Roman" w:ascii="Times New Roman" w:hAnsi="Times New Roman"/>
          <w:b/>
          <w:color w:val="002060"/>
          <w:sz w:val="40"/>
          <w:szCs w:val="40"/>
        </w:rPr>
        <w:t>СПАРТАКИАД</w:t>
      </w:r>
      <w:r>
        <w:rPr>
          <w:rFonts w:cs="Times New Roman" w:ascii="Times New Roman" w:hAnsi="Times New Roman"/>
          <w:b/>
          <w:color w:val="002060"/>
          <w:sz w:val="40"/>
          <w:szCs w:val="40"/>
        </w:rPr>
        <w:t>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ОБОСНОВАНИЕ ПРОЕКТА</w:t>
      </w:r>
    </w:p>
    <w:p>
      <w:pPr>
        <w:pStyle w:val="Normal"/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течение последних лет проблема сохранения  здоровья педагог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 образовательных организациях стала особенно острой. Повышаются требования со стороны общества к личности преподавателя, его роли в учебном процессе. Установлено, что профессиональная деятельность педагога является одним из наиболее напряженных (в психологическом плане) видов социальной деятельности: труд учителя входит в группу профессий с большим числом стресс-факторов. Непомерные нагрузки требуют умения быстро восстанавливаться, с вниманием относит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ся к своему здоровью. Движение, занятие спортом становится потребностью людей. Сейчас наблюдается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не только интерес к новым видам спортивных состязаний, но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возвращение и возрождение старых форм работы.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Наша профсоюзная организация сохраняет свои традиции спортивной работы.     Профсоюзным активом ведется постоянная работа по вовлечению членов Профсоюза в занятия спортом, участия в Днях здоровья, в сдаче норм ГТО.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color w:val="2A6099"/>
        </w:rPr>
      </w:pPr>
      <w:r>
        <w:rPr>
          <w:rFonts w:eastAsia="Times New Roman" w:cs="Times New Roman" w:ascii="Times New Roman" w:hAnsi="Times New Roman"/>
          <w:b/>
          <w:color w:val="2A6099"/>
          <w:sz w:val="28"/>
          <w:szCs w:val="28"/>
          <w:lang w:eastAsia="ru-RU"/>
        </w:rPr>
        <w:t>АКТУАЛЬНОСТЬ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Значительная часть нарушения здоровья вызвана перегрузками, недостаточной двигательной активностью. 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Проведение комплексной Спартакиады позволяет выстроить систему проведения физкультурно-оздоровительной работы среди членов Профсоюза, улучшить показатели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здоровья.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УЧАСТНИКИ ПРОЕКТА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2060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Все работники образовательных организаций, первичные профсоюзные организации </w:t>
      </w:r>
      <w:r>
        <w:rPr>
          <w:rFonts w:cs="Times New Roman" w:ascii="Times New Roman" w:hAnsi="Times New Roman"/>
          <w:sz w:val="28"/>
          <w:szCs w:val="28"/>
        </w:rPr>
        <w:t>Череповецкого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ЦЕЛЕВЫЕ ГРУППЫ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Работники образовательных организаций, </w:t>
      </w:r>
      <w:r>
        <w:rPr>
          <w:rFonts w:cs="Times New Roman" w:ascii="Times New Roman" w:hAnsi="Times New Roman"/>
          <w:sz w:val="28"/>
          <w:szCs w:val="28"/>
        </w:rPr>
        <w:t>в том числе:</w:t>
      </w:r>
      <w:r>
        <w:rPr>
          <w:rFonts w:cs="Times New Roman" w:ascii="Times New Roman" w:hAnsi="Times New Roman"/>
          <w:sz w:val="28"/>
          <w:szCs w:val="28"/>
        </w:rPr>
        <w:t xml:space="preserve"> молодые специалисты; </w:t>
      </w:r>
      <w:r>
        <w:rPr>
          <w:rFonts w:cs="Times New Roman" w:ascii="Times New Roman" w:hAnsi="Times New Roman"/>
          <w:sz w:val="28"/>
          <w:szCs w:val="28"/>
        </w:rPr>
        <w:t>руководители;</w:t>
      </w:r>
      <w:r>
        <w:rPr>
          <w:rFonts w:cs="Times New Roman" w:ascii="Times New Roman" w:hAnsi="Times New Roman"/>
          <w:sz w:val="28"/>
          <w:szCs w:val="28"/>
        </w:rPr>
        <w:t xml:space="preserve"> работники, находящиеся на заслуженном отдыхе </w:t>
      </w:r>
      <w:r>
        <w:rPr>
          <w:rFonts w:cs="Times New Roman" w:ascii="Times New Roman" w:hAnsi="Times New Roman"/>
          <w:sz w:val="28"/>
          <w:szCs w:val="28"/>
        </w:rPr>
        <w:t>(ветераны педагогического труда).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ЦЕЛИ И ЗАДАЧИ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 педагогов </w:t>
      </w:r>
      <w:r>
        <w:rPr>
          <w:rFonts w:cs="Times New Roman" w:ascii="Times New Roman" w:hAnsi="Times New Roman"/>
          <w:sz w:val="28"/>
          <w:szCs w:val="28"/>
        </w:rPr>
        <w:t>умения заботиться о своем здоровье;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п</w:t>
      </w:r>
      <w:r>
        <w:rPr>
          <w:rFonts w:cs="Times New Roman" w:ascii="Times New Roman" w:hAnsi="Times New Roman"/>
          <w:sz w:val="28"/>
          <w:szCs w:val="28"/>
        </w:rPr>
        <w:t>отребност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в здоровом образе жизни;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Укрепление здоровья работников, повышение работоспособности;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Вовлечение работников в регулярные занятия физкультурой и спортом;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Сдача нормативов ВФСК «ГТО».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ФОРМЫ И МЕТОДЫ</w:t>
      </w:r>
    </w:p>
    <w:p>
      <w:pPr>
        <w:pStyle w:val="Normal"/>
        <w:shd w:fill="FFFFFF" w:val="clear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Организация спортивных и оздоровительных мероприятий: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Спартакиады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Туристические слеты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Диспансеризация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Вакцинация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Медицинские осмотры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Санаторно-курортное лечение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Мониторинг заболеваний (анкетирование, тестирование, опрос, </w:t>
      </w:r>
    </w:p>
    <w:p>
      <w:pPr>
        <w:pStyle w:val="ListParagraph"/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беседы)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СРОКИ РЕАЛИЗАЦИИ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Долгосрочный проект. </w:t>
      </w:r>
      <w:r>
        <w:rPr>
          <w:rFonts w:cs="Times New Roman" w:ascii="Times New Roman" w:hAnsi="Times New Roman"/>
          <w:sz w:val="28"/>
          <w:szCs w:val="28"/>
        </w:rPr>
        <w:t xml:space="preserve">Проведение спортивных состязаний в районе имеет давнюю традицию. Как комплексная спартакиада проводится с 2015 года и состоит из </w:t>
      </w:r>
      <w:r>
        <w:rPr>
          <w:rFonts w:cs="Times New Roman" w:ascii="Times New Roman" w:hAnsi="Times New Roman"/>
          <w:sz w:val="28"/>
          <w:szCs w:val="28"/>
        </w:rPr>
        <w:t>нескольк</w:t>
      </w:r>
      <w:r>
        <w:rPr>
          <w:rFonts w:cs="Times New Roman" w:ascii="Times New Roman" w:hAnsi="Times New Roman"/>
          <w:sz w:val="28"/>
          <w:szCs w:val="28"/>
        </w:rPr>
        <w:t>их</w:t>
      </w:r>
      <w:r>
        <w:rPr>
          <w:rFonts w:cs="Times New Roman" w:ascii="Times New Roman" w:hAnsi="Times New Roman"/>
          <w:sz w:val="28"/>
          <w:szCs w:val="28"/>
        </w:rPr>
        <w:t xml:space="preserve"> этапов.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 этап – зимние соревнования, которые традиционно проводятся на базе лыжного спорта «Северянка». </w:t>
      </w:r>
      <w:r>
        <w:rPr>
          <w:rFonts w:cs="Times New Roman" w:ascii="Times New Roman" w:hAnsi="Times New Roman"/>
          <w:sz w:val="28"/>
          <w:szCs w:val="28"/>
        </w:rPr>
        <w:t>Срок:</w:t>
      </w:r>
      <w:r>
        <w:rPr>
          <w:rFonts w:cs="Times New Roman" w:ascii="Times New Roman" w:hAnsi="Times New Roman"/>
          <w:sz w:val="28"/>
          <w:szCs w:val="28"/>
        </w:rPr>
        <w:t xml:space="preserve"> феврал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sz w:val="28"/>
          <w:szCs w:val="28"/>
        </w:rPr>
        <w:t>-начал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марта, включает в себя лыжную эстафету или биатлон, веселые старты на снегу, метание валенка;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 этап -  конец марта - апрель. Соревнования проходят на базе ФОК в г. Череповец с привлечением специалистов </w:t>
      </w:r>
      <w:r>
        <w:rPr>
          <w:rFonts w:cs="Times New Roman" w:ascii="Times New Roman" w:hAnsi="Times New Roman"/>
          <w:sz w:val="28"/>
          <w:szCs w:val="28"/>
        </w:rPr>
        <w:t>в сфере спорта</w:t>
      </w:r>
      <w:r>
        <w:rPr>
          <w:rFonts w:cs="Times New Roman" w:ascii="Times New Roman" w:hAnsi="Times New Roman"/>
          <w:sz w:val="28"/>
          <w:szCs w:val="28"/>
        </w:rPr>
        <w:t>. Команды соревнуются в настольном теннисе, дартс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эстафете «</w:t>
      </w:r>
      <w:r>
        <w:rPr>
          <w:rFonts w:cs="Times New Roman" w:ascii="Times New Roman" w:hAnsi="Times New Roman"/>
          <w:sz w:val="28"/>
          <w:szCs w:val="28"/>
        </w:rPr>
        <w:t>веселы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старт</w:t>
      </w:r>
      <w:r>
        <w:rPr>
          <w:rFonts w:cs="Times New Roman" w:ascii="Times New Roman" w:hAnsi="Times New Roman"/>
          <w:sz w:val="28"/>
          <w:szCs w:val="28"/>
        </w:rPr>
        <w:t>ы»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этап – туристический слет. Проводится ежегодно в конце августа. В программе спортивное ориентирование (личное и командное первенство), спортивный туризм, ориентирование в лабиринте, конкурс «узелки», творческая программа.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имеет перспективу дальнейшего развития, так как основные направления - сохранение и развитие здоровья — </w:t>
      </w:r>
      <w:r>
        <w:rPr>
          <w:rFonts w:cs="Times New Roman" w:ascii="Times New Roman" w:hAnsi="Times New Roman"/>
          <w:sz w:val="28"/>
          <w:szCs w:val="28"/>
        </w:rPr>
        <w:t>остаются актуальными всегда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ОЖИДАЕМЫЙ РЕЗУЛЬТАТ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Снижение заболеваемости </w:t>
      </w:r>
      <w:r>
        <w:rPr>
          <w:rFonts w:cs="Times New Roman" w:ascii="Times New Roman" w:hAnsi="Times New Roman"/>
          <w:sz w:val="28"/>
          <w:szCs w:val="28"/>
        </w:rPr>
        <w:t>педагогов;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Увеличение активности и интереса к проводимым спортивным мероприятиям;</w:t>
      </w:r>
    </w:p>
    <w:p>
      <w:pPr>
        <w:pStyle w:val="ListParagraph"/>
        <w:numPr>
          <w:ilvl w:val="0"/>
          <w:numId w:val="3"/>
        </w:numPr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Сплочение </w:t>
      </w:r>
      <w:r>
        <w:rPr>
          <w:rFonts w:cs="Times New Roman" w:ascii="Times New Roman" w:hAnsi="Times New Roman"/>
          <w:sz w:val="28"/>
          <w:szCs w:val="28"/>
        </w:rPr>
        <w:t>педагогических</w:t>
      </w:r>
      <w:r>
        <w:rPr>
          <w:rFonts w:cs="Times New Roman" w:ascii="Times New Roman" w:hAnsi="Times New Roman"/>
          <w:sz w:val="28"/>
          <w:szCs w:val="28"/>
        </w:rPr>
        <w:t xml:space="preserve"> коллективов </w:t>
      </w:r>
      <w:r>
        <w:rPr>
          <w:rFonts w:cs="Times New Roman" w:ascii="Times New Roman" w:hAnsi="Times New Roman"/>
          <w:sz w:val="28"/>
          <w:szCs w:val="28"/>
        </w:rPr>
        <w:t>и рост профсоюзного членства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8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LibreOffice/6.3.1.2$Windows_x86 LibreOffice_project/b79626edf0065ac373bd1df5c28bd630b4424273</Application>
  <Pages>3</Pages>
  <Words>412</Words>
  <Characters>3011</Characters>
  <CharactersWithSpaces>3417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2020-09-11T07:29:00Z</dcterms:created>
  <dc:creator>User</dc:creator>
  <dc:description/>
  <dc:language>ru-RU</dc:language>
  <cp:lastModifiedBy/>
  <dcterms:modified xsi:type="dcterms:W3CDTF">2020-09-15T17:54:50Z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